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231D" w:rsidP="0016231D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</w:t>
      </w:r>
      <w:r w:rsidRPr="00ED082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ело № 2-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1774</w:t>
      </w:r>
      <w:r w:rsidRPr="00ED082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-26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04</w:t>
      </w:r>
      <w:r w:rsidRPr="00ED082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/20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25</w:t>
      </w:r>
    </w:p>
    <w:p w:rsidR="0016231D" w:rsidRPr="0047723D" w:rsidP="0016231D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УИД 86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MS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0057-01-2025-002099-04</w:t>
      </w:r>
    </w:p>
    <w:p w:rsidR="0016231D" w:rsidRPr="00ED0828" w:rsidP="0016231D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08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</w:p>
    <w:p w:rsidR="0016231D" w:rsidRPr="00ED0828" w:rsidP="001623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08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ИМЕНЕМ РОССИЙСКОЙ ФЕДЕРАЦИИ</w:t>
      </w:r>
    </w:p>
    <w:p w:rsidR="0016231D" w:rsidP="001623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828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6231D" w:rsidP="001623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82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 </w:t>
      </w:r>
      <w:r w:rsidRPr="00ED0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Сургут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 августа 2025 </w:t>
      </w:r>
      <w:r w:rsidRPr="00ED082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16231D" w:rsidRPr="00ED0828" w:rsidP="001623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31D" w:rsidRPr="00ED0828" w:rsidP="0016231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м</w:t>
      </w:r>
      <w:r w:rsidRPr="00ED0828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ED0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D0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D0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082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Сургутского</w:t>
      </w:r>
      <w:r w:rsidRPr="00ED0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города окружного значения Сургута </w:t>
      </w:r>
      <w:r w:rsidRPr="00ED082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Омельченко Т.Р.</w:t>
      </w:r>
      <w:r w:rsidRPr="00ED0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6231D" w:rsidP="0016231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ED082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рассмотрев в порядке </w:t>
      </w:r>
      <w:r w:rsidRPr="00ED0828">
        <w:rPr>
          <w:rFonts w:ascii="Times New Roman" w:eastAsia="Times New Roman" w:hAnsi="Times New Roman" w:cs="Times New Roman"/>
          <w:color w:val="000099"/>
          <w:spacing w:val="-6"/>
          <w:sz w:val="28"/>
          <w:szCs w:val="28"/>
          <w:lang w:eastAsia="ru-RU"/>
        </w:rPr>
        <w:t xml:space="preserve">упрощенного </w:t>
      </w:r>
      <w:r w:rsidRPr="00ED082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производства гражданское дело по иску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Общества с ограниченной ответственностью «Профессиональная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коллекторская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организация «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Киберколлект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» к Гордеевой Альбине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Ураловне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ED0828">
        <w:rPr>
          <w:rFonts w:ascii="Times New Roman" w:eastAsia="Times New Roman" w:hAnsi="Times New Roman" w:cs="Times New Roman"/>
          <w:color w:val="000099"/>
          <w:spacing w:val="-6"/>
          <w:sz w:val="28"/>
          <w:szCs w:val="28"/>
          <w:lang w:eastAsia="ru-RU"/>
        </w:rPr>
        <w:t>о взыскании долга по договору</w:t>
      </w:r>
      <w:r>
        <w:rPr>
          <w:rFonts w:ascii="Times New Roman" w:eastAsia="Times New Roman" w:hAnsi="Times New Roman" w:cs="Times New Roman"/>
          <w:color w:val="000099"/>
          <w:spacing w:val="-6"/>
          <w:sz w:val="28"/>
          <w:szCs w:val="28"/>
          <w:lang w:eastAsia="ru-RU"/>
        </w:rPr>
        <w:t xml:space="preserve"> займа</w:t>
      </w:r>
      <w:r w:rsidRPr="00ED082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,</w:t>
      </w:r>
    </w:p>
    <w:p w:rsidR="0016231D" w:rsidRPr="00ED0828" w:rsidP="0016231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82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ED0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ст. ст. 232.2, 232.4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 РФ</w:t>
      </w:r>
      <w:r w:rsidRPr="00ED0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мировой судья</w:t>
      </w:r>
    </w:p>
    <w:p w:rsidR="0016231D" w:rsidRPr="00ED0828" w:rsidP="001623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:rsidR="0016231D" w:rsidRPr="00C66F3E" w:rsidP="00162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В удовлетворении и</w:t>
      </w:r>
      <w:r w:rsidRPr="00C66F3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сковы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х</w:t>
      </w:r>
      <w:r w:rsidRPr="00C66F3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требовани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й</w:t>
      </w:r>
      <w:r w:rsidRPr="00C66F3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Общества с ограниченной ответственностью «Профессиональная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коллекторская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организация «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Киберколлект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99"/>
          <w:spacing w:val="-6"/>
          <w:sz w:val="28"/>
          <w:szCs w:val="28"/>
          <w:lang w:eastAsia="ru-RU"/>
        </w:rPr>
        <w:t xml:space="preserve"> (ИНН 1655364579) </w:t>
      </w:r>
      <w:r w:rsidRPr="00ED0828">
        <w:rPr>
          <w:rFonts w:ascii="Times New Roman" w:eastAsia="Times New Roman" w:hAnsi="Times New Roman" w:cs="Times New Roman"/>
          <w:color w:val="000099"/>
          <w:spacing w:val="-6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Гордеевой Альбине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Ураловне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99"/>
          <w:spacing w:val="-6"/>
          <w:sz w:val="28"/>
          <w:szCs w:val="28"/>
          <w:lang w:eastAsia="ru-RU"/>
        </w:rPr>
        <w:t xml:space="preserve">(паспорт </w:t>
      </w:r>
      <w:r>
        <w:rPr>
          <w:rFonts w:ascii="Times New Roman" w:eastAsia="Times New Roman" w:hAnsi="Times New Roman" w:cs="Times New Roman"/>
          <w:color w:val="000099"/>
          <w:spacing w:val="-6"/>
          <w:sz w:val="28"/>
          <w:szCs w:val="28"/>
          <w:lang w:eastAsia="ru-RU"/>
        </w:rPr>
        <w:t>ХХХ</w:t>
      </w:r>
      <w:r>
        <w:rPr>
          <w:rFonts w:ascii="Times New Roman" w:eastAsia="Times New Roman" w:hAnsi="Times New Roman" w:cs="Times New Roman"/>
          <w:color w:val="000099"/>
          <w:spacing w:val="-6"/>
          <w:sz w:val="28"/>
          <w:szCs w:val="28"/>
          <w:lang w:eastAsia="ru-RU"/>
        </w:rPr>
        <w:t xml:space="preserve">) </w:t>
      </w:r>
      <w:r w:rsidRPr="00ED0828">
        <w:rPr>
          <w:rFonts w:ascii="Times New Roman" w:eastAsia="Times New Roman" w:hAnsi="Times New Roman" w:cs="Times New Roman"/>
          <w:color w:val="000099"/>
          <w:spacing w:val="-6"/>
          <w:sz w:val="28"/>
          <w:szCs w:val="28"/>
          <w:lang w:eastAsia="ru-RU"/>
        </w:rPr>
        <w:t>о взыскании долга по договору</w:t>
      </w:r>
      <w:r>
        <w:rPr>
          <w:rFonts w:ascii="Times New Roman" w:eastAsia="Times New Roman" w:hAnsi="Times New Roman" w:cs="Times New Roman"/>
          <w:color w:val="000099"/>
          <w:spacing w:val="-6"/>
          <w:sz w:val="28"/>
          <w:szCs w:val="28"/>
          <w:lang w:eastAsia="ru-RU"/>
        </w:rPr>
        <w:t xml:space="preserve"> займа отказать, в связи с </w:t>
      </w:r>
      <w:r w:rsidRPr="0014001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признанием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Гордеевой А.У. </w:t>
      </w:r>
      <w:r w:rsidRPr="0014001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банкротом</w:t>
      </w:r>
      <w:r w:rsidRPr="00C66F3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.</w:t>
      </w:r>
    </w:p>
    <w:p w:rsidR="0016231D" w:rsidRPr="00ED0828" w:rsidP="00162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82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Разъяснить, что </w:t>
      </w:r>
      <w:r w:rsidRPr="00ED08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16231D" w:rsidRPr="00ED0828" w:rsidP="001623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суда по делу, рассмотренному в порядке упрощенного производства, вступает в законную силу по истечении </w:t>
      </w:r>
      <w:r w:rsidRPr="00A03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пятнадцати </w:t>
      </w:r>
      <w:r w:rsidRPr="00ED0828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со дня его принятия, если не поданы апелляционные жалоба, представление.</w:t>
      </w:r>
    </w:p>
    <w:p w:rsidR="0016231D" w:rsidRPr="00ED0828" w:rsidP="001623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8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 w:rsidR="0016231D" w:rsidP="001623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по результатам рассмотрения дела в порядке упрощенного производства может быть обжаловано </w:t>
      </w:r>
      <w:r w:rsidRPr="00ED082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в апелляционном порядке в </w:t>
      </w:r>
      <w:r w:rsidRPr="00ED082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Сургутский</w:t>
      </w:r>
      <w:r w:rsidRPr="00ED082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 городской суд Ханты-Мансийского автономного округа – Югры </w:t>
      </w:r>
      <w:r w:rsidRPr="00ED0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Pr="00ED0828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пятнадцати </w:t>
      </w:r>
      <w:r w:rsidRPr="00ED0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 w:rsidRPr="00ED082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4</w:t>
      </w:r>
      <w:r w:rsidRPr="00ED0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082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Сургутского</w:t>
      </w:r>
      <w:r w:rsidRPr="00ED0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города окружного значения Сургута</w:t>
      </w:r>
      <w:r w:rsidRPr="00ED082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Ханты-Мансийского автономного округа – Югры</w:t>
      </w:r>
      <w:r w:rsidRPr="00ED08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231D" w:rsidP="001623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31D" w:rsidP="0016231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ED0828">
        <w:rPr>
          <w:rFonts w:ascii="Times New Roman" w:hAnsi="Times New Roman" w:cs="Times New Roman"/>
          <w:color w:val="000000"/>
          <w:sz w:val="28"/>
          <w:szCs w:val="28"/>
        </w:rPr>
        <w:t>ировой судья</w:t>
      </w:r>
      <w:r w:rsidRPr="00ED082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D082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D08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</w:t>
      </w:r>
      <w:r w:rsidRPr="00ED082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D082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D082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D082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Т.Р. Омельченко</w:t>
      </w:r>
    </w:p>
    <w:p w:rsidR="00042FD4"/>
    <w:sectPr w:rsidSect="00C8723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31D"/>
    <w:rsid w:val="00042FD4"/>
    <w:rsid w:val="00140015"/>
    <w:rsid w:val="0016231D"/>
    <w:rsid w:val="0047723D"/>
    <w:rsid w:val="00A03A04"/>
    <w:rsid w:val="00C66F3E"/>
    <w:rsid w:val="00ED08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B895F7E-DED1-4443-8A92-B83EE5F3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3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